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52F" w:rsidRPr="004E7705" w:rsidRDefault="00BB138B" w:rsidP="008A12AD">
      <w:pPr>
        <w:spacing w:before="120" w:after="240"/>
        <w:jc w:val="center"/>
        <w:rPr>
          <w:rFonts w:ascii="Calibri" w:hAnsi="Calibri"/>
          <w:smallCaps/>
          <w:color w:val="800000"/>
          <w:spacing w:val="40"/>
          <w:sz w:val="28"/>
          <w:szCs w:val="28"/>
          <w14:ligatures w14:val="standard"/>
          <w14:numForm w14:val="oldStyle"/>
        </w:rPr>
      </w:pPr>
      <w:r w:rsidRPr="004E7705">
        <w:rPr>
          <w:rFonts w:ascii="Calibri" w:hAnsi="Calibri"/>
          <w:smallCaps/>
          <w:color w:val="800000"/>
          <w:spacing w:val="40"/>
          <w:sz w:val="28"/>
          <w:szCs w:val="28"/>
          <w14:ligatures w14:val="standard"/>
          <w14:numForm w14:val="oldStyle"/>
        </w:rPr>
        <w:t>Some Resources for Teaching Shakespeare</w:t>
      </w:r>
    </w:p>
    <w:p w:rsidR="006D05B2" w:rsidRPr="004E7705" w:rsidRDefault="006D05B2">
      <w:pPr>
        <w:rPr>
          <w:rFonts w:ascii="Calibri" w:hAnsi="Calibri"/>
          <w14:ligatures w14:val="standard"/>
          <w14:numForm w14:val="oldStyle"/>
        </w:rPr>
      </w:pPr>
    </w:p>
    <w:p w:rsidR="00205D8E" w:rsidRPr="004E7705" w:rsidRDefault="00205D8E" w:rsidP="00E92A01">
      <w:pPr>
        <w:pBdr>
          <w:top w:val="single" w:sz="4" w:space="3" w:color="808080"/>
        </w:pBdr>
        <w:spacing w:before="180"/>
        <w:rPr>
          <w:rFonts w:ascii="Calibri" w:hAnsi="Calibri"/>
          <w:b/>
          <w:i/>
          <w14:ligatures w14:val="standard"/>
          <w14:numForm w14:val="oldStyle"/>
        </w:rPr>
        <w:sectPr w:rsidR="00205D8E" w:rsidRPr="004E7705" w:rsidSect="008A12AD">
          <w:pgSz w:w="12240" w:h="15840"/>
          <w:pgMar w:top="1080" w:right="720" w:bottom="720" w:left="864" w:header="720" w:footer="720" w:gutter="0"/>
          <w:cols w:space="720"/>
          <w:docGrid w:linePitch="360"/>
        </w:sectPr>
      </w:pPr>
    </w:p>
    <w:p w:rsidR="00BB138B" w:rsidRPr="004E7705" w:rsidRDefault="00BB138B" w:rsidP="00BB138B">
      <w:pPr>
        <w:pBdr>
          <w:top w:val="single" w:sz="4" w:space="3" w:color="808080"/>
        </w:pBdr>
        <w:spacing w:after="240"/>
        <w:rPr>
          <w:rFonts w:ascii="Calibri" w:hAnsi="Calibri" w:cs="Times New Roman"/>
          <w:b/>
          <w:i/>
          <w14:ligatures w14:val="standard"/>
          <w14:numForm w14:val="oldStyle"/>
        </w:rPr>
      </w:pPr>
      <w:r w:rsidRPr="004E7705">
        <w:rPr>
          <w:rFonts w:ascii="Calibri" w:hAnsi="Calibri" w:cs="Times New Roman"/>
          <w:b/>
          <w:i/>
          <w14:ligatures w14:val="standard"/>
          <w14:numForm w14:val="oldStyle"/>
        </w:rPr>
        <w:lastRenderedPageBreak/>
        <w:t>General Overviews:</w:t>
      </w:r>
    </w:p>
    <w:p w:rsidR="00BB138B" w:rsidRPr="004E7705" w:rsidRDefault="000B5E67" w:rsidP="00BB138B">
      <w:pPr>
        <w:spacing w:after="240"/>
        <w:rPr>
          <w:rFonts w:ascii="Calibri" w:hAnsi="Calibri" w:cs="Times New Roman"/>
          <w14:ligatures w14:val="standard"/>
          <w14:numForm w14:val="oldStyle"/>
        </w:rPr>
      </w:pPr>
      <w:r w:rsidRPr="004E7705">
        <w:rPr>
          <w:rFonts w:ascii="Calibri" w:hAnsi="Calibri"/>
          <w:noProof/>
          <w14:ligatures w14:val="standard"/>
          <w14:numForm w14:val="oldStyle"/>
        </w:rPr>
        <w:drawing>
          <wp:anchor distT="91440" distB="91440" distL="91440" distR="91440" simplePos="0" relativeHeight="251656704" behindDoc="0" locked="0" layoutInCell="1" allowOverlap="0" wp14:anchorId="1B476F98" wp14:editId="1E90CC20">
            <wp:simplePos x="0" y="0"/>
            <wp:positionH relativeFrom="margin">
              <wp:posOffset>21590</wp:posOffset>
            </wp:positionH>
            <wp:positionV relativeFrom="line">
              <wp:posOffset>96520</wp:posOffset>
            </wp:positionV>
            <wp:extent cx="857250" cy="1333500"/>
            <wp:effectExtent l="0" t="0" r="0" b="0"/>
            <wp:wrapSquare wrapText="bothSides"/>
            <wp:docPr id="10" name="Picture 10" descr="0312237138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0312237138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2F55" w:rsidRPr="004E7705">
        <w:rPr>
          <w:rFonts w:ascii="Calibri" w:hAnsi="Calibri"/>
          <w14:ligatures w14:val="standard"/>
          <w14:numForm w14:val="oldStyle"/>
        </w:rPr>
        <w:t xml:space="preserve">Russ </w:t>
      </w:r>
      <w:hyperlink r:id="rId7" w:history="1"/>
      <w:r w:rsidR="00BB138B" w:rsidRPr="004E7705">
        <w:rPr>
          <w:rFonts w:ascii="Calibri" w:hAnsi="Calibri" w:cs="Times New Roman"/>
          <w14:ligatures w14:val="standard"/>
          <w14:numForm w14:val="oldStyle"/>
        </w:rPr>
        <w:t xml:space="preserve">McDonald. </w:t>
      </w:r>
      <w:r w:rsidR="00BB138B" w:rsidRPr="004E7705">
        <w:rPr>
          <w:rFonts w:ascii="Calibri" w:hAnsi="Calibri" w:cs="Times New Roman"/>
          <w:i/>
          <w14:ligatures w14:val="standard"/>
          <w14:numForm w14:val="oldStyle"/>
        </w:rPr>
        <w:t>The Bedford Companion to Shakespeare: An Introduction with Documents, 2</w:t>
      </w:r>
      <w:r w:rsidR="00BB138B" w:rsidRPr="004E7705">
        <w:rPr>
          <w:rFonts w:ascii="Calibri" w:hAnsi="Calibri" w:cs="Times New Roman"/>
          <w:i/>
          <w:vertAlign w:val="superscript"/>
          <w14:ligatures w14:val="standard"/>
          <w14:numForm w14:val="oldStyle"/>
        </w:rPr>
        <w:t>nd</w:t>
      </w:r>
      <w:r w:rsidR="00BB138B" w:rsidRPr="004E7705">
        <w:rPr>
          <w:rFonts w:ascii="Calibri" w:hAnsi="Calibri" w:cs="Times New Roman"/>
          <w:i/>
          <w14:ligatures w14:val="standard"/>
          <w14:numForm w14:val="oldStyle"/>
        </w:rPr>
        <w:t xml:space="preserve"> ed.</w:t>
      </w:r>
      <w:r w:rsidR="00BB138B" w:rsidRPr="004E7705">
        <w:rPr>
          <w:rFonts w:ascii="Calibri" w:hAnsi="Calibri" w:cs="Times New Roman"/>
          <w14:ligatures w14:val="standard"/>
          <w14:numForm w14:val="oldStyle"/>
        </w:rPr>
        <w:t xml:space="preserve"> </w:t>
      </w:r>
      <w:r w:rsidR="00BB138B" w:rsidRPr="004E7705">
        <w:rPr>
          <w:rFonts w:ascii="Calibri" w:hAnsi="Calibri"/>
          <w:noProof/>
          <w14:ligatures w14:val="standard"/>
          <w14:numForm w14:val="oldStyle"/>
        </w:rPr>
        <w:t>Bedford/St Martin’s, 2001.</w:t>
      </w:r>
      <w:r w:rsidR="00A944AB" w:rsidRPr="004E7705">
        <w:rPr>
          <w:rFonts w:ascii="Calibri" w:hAnsi="Calibri"/>
          <w:noProof/>
          <w14:ligatures w14:val="standard"/>
          <w14:numForm w14:val="oldStyle"/>
        </w:rPr>
        <w:t xml:space="preserve"> </w:t>
      </w:r>
      <w:r w:rsidR="00EE3751" w:rsidRPr="004E7705">
        <w:rPr>
          <w:rFonts w:ascii="Calibri" w:hAnsi="Calibri"/>
          <w:noProof/>
          <w14:ligatures w14:val="standard"/>
          <w14:numForm w14:val="oldStyle"/>
        </w:rPr>
        <w:t xml:space="preserve">Print. </w:t>
      </w:r>
      <w:r w:rsidR="00A944AB" w:rsidRPr="004E7705">
        <w:rPr>
          <w:rFonts w:ascii="Calibri" w:hAnsi="Calibri"/>
          <w:noProof/>
          <w14:ligatures w14:val="standard"/>
          <w14:numForm w14:val="oldStyle"/>
        </w:rPr>
        <w:t>ISBN: 978-0312237134</w:t>
      </w:r>
    </w:p>
    <w:p w:rsidR="00BB138B" w:rsidRPr="004E7705" w:rsidRDefault="00B62F55" w:rsidP="00BB138B">
      <w:pPr>
        <w:spacing w:after="240"/>
        <w:rPr>
          <w:rFonts w:ascii="Calibri" w:hAnsi="Calibri"/>
          <w14:ligatures w14:val="standard"/>
          <w14:numForm w14:val="oldStyle"/>
        </w:rPr>
      </w:pPr>
      <w:r w:rsidRPr="004E7705">
        <w:rPr>
          <w:rFonts w:ascii="Calibri" w:hAnsi="Calibri" w:cs="Times New Roman"/>
          <w14:ligatures w14:val="standard"/>
          <w14:numForm w14:val="oldStyle"/>
        </w:rPr>
        <w:t xml:space="preserve">J. C. </w:t>
      </w:r>
      <w:proofErr w:type="spellStart"/>
      <w:r w:rsidRPr="004E7705">
        <w:rPr>
          <w:rFonts w:ascii="Calibri" w:hAnsi="Calibri" w:cs="Times New Roman"/>
          <w14:ligatures w14:val="standard"/>
          <w14:numForm w14:val="oldStyle"/>
        </w:rPr>
        <w:t>Trewin</w:t>
      </w:r>
      <w:proofErr w:type="spellEnd"/>
      <w:r w:rsidR="00BB138B" w:rsidRPr="004E7705">
        <w:rPr>
          <w:rFonts w:ascii="Calibri" w:hAnsi="Calibri" w:cs="Times New Roman"/>
          <w14:ligatures w14:val="standard"/>
          <w14:numForm w14:val="oldStyle"/>
        </w:rPr>
        <w:t xml:space="preserve">. </w:t>
      </w:r>
      <w:r w:rsidR="00BB138B" w:rsidRPr="004E7705">
        <w:rPr>
          <w:rFonts w:ascii="Calibri" w:hAnsi="Calibri" w:cs="Times New Roman"/>
          <w:i/>
          <w14:ligatures w14:val="standard"/>
          <w14:numForm w14:val="oldStyle"/>
        </w:rPr>
        <w:t>The Pocket Companion to Shakespeare’s Plays, rev. ed</w:t>
      </w:r>
      <w:proofErr w:type="gramStart"/>
      <w:r w:rsidR="00BB138B" w:rsidRPr="004E7705">
        <w:rPr>
          <w:rFonts w:ascii="Calibri" w:hAnsi="Calibri" w:cs="Times New Roman"/>
          <w:i/>
          <w14:ligatures w14:val="standard"/>
          <w14:numForm w14:val="oldStyle"/>
        </w:rPr>
        <w:t>.</w:t>
      </w:r>
      <w:r w:rsidR="00BB138B" w:rsidRPr="004E7705">
        <w:rPr>
          <w:rFonts w:ascii="Calibri" w:hAnsi="Calibri" w:cs="Times New Roman"/>
          <w14:ligatures w14:val="standard"/>
          <w14:numForm w14:val="oldStyle"/>
        </w:rPr>
        <w:t>.</w:t>
      </w:r>
      <w:proofErr w:type="gramEnd"/>
      <w:r w:rsidR="00BB138B" w:rsidRPr="004E7705">
        <w:rPr>
          <w:rFonts w:ascii="Calibri" w:hAnsi="Calibri" w:cs="Times New Roman"/>
          <w14:ligatures w14:val="standard"/>
          <w14:numForm w14:val="oldStyle"/>
        </w:rPr>
        <w:t xml:space="preserve"> London: Mitchell Beazley, 1999. </w:t>
      </w:r>
      <w:r w:rsidR="00EE3751" w:rsidRPr="004E7705">
        <w:rPr>
          <w:rFonts w:ascii="Calibri" w:hAnsi="Calibri" w:cs="Times New Roman"/>
          <w14:ligatures w14:val="standard"/>
          <w14:numForm w14:val="oldStyle"/>
        </w:rPr>
        <w:t xml:space="preserve">Print. </w:t>
      </w:r>
      <w:r w:rsidR="00BB138B" w:rsidRPr="004E7705">
        <w:rPr>
          <w:rFonts w:ascii="Calibri" w:hAnsi="Calibri"/>
          <w14:ligatures w14:val="standard"/>
          <w14:numForm w14:val="oldStyle"/>
        </w:rPr>
        <w:t>ISBN: 1857323408</w:t>
      </w:r>
      <w:bookmarkStart w:id="0" w:name="_GoBack"/>
      <w:bookmarkEnd w:id="0"/>
    </w:p>
    <w:p w:rsidR="00BB138B" w:rsidRPr="004E7705" w:rsidRDefault="00B62F55" w:rsidP="00BB138B">
      <w:pPr>
        <w:spacing w:after="240"/>
        <w:rPr>
          <w:rFonts w:ascii="Calibri" w:hAnsi="Calibri" w:cs="Times New Roman"/>
          <w14:ligatures w14:val="standard"/>
          <w14:numForm w14:val="oldStyle"/>
        </w:rPr>
      </w:pPr>
      <w:proofErr w:type="gramStart"/>
      <w:r w:rsidRPr="004E7705">
        <w:rPr>
          <w:rFonts w:ascii="Calibri" w:hAnsi="Calibri" w:cs="Times New Roman"/>
          <w14:ligatures w14:val="standard"/>
          <w14:numForm w14:val="oldStyle"/>
        </w:rPr>
        <w:t xml:space="preserve">Leslie </w:t>
      </w:r>
      <w:proofErr w:type="spellStart"/>
      <w:r w:rsidR="00BB138B" w:rsidRPr="004E7705">
        <w:rPr>
          <w:rFonts w:ascii="Calibri" w:hAnsi="Calibri" w:cs="Times New Roman"/>
          <w14:ligatures w14:val="standard"/>
          <w14:numForm w14:val="oldStyle"/>
        </w:rPr>
        <w:t>Dunton</w:t>
      </w:r>
      <w:proofErr w:type="spellEnd"/>
      <w:r w:rsidR="00BB138B" w:rsidRPr="004E7705">
        <w:rPr>
          <w:rFonts w:ascii="Calibri" w:hAnsi="Calibri" w:cs="Times New Roman"/>
          <w14:ligatures w14:val="standard"/>
          <w14:numForm w14:val="oldStyle"/>
        </w:rPr>
        <w:t>-Downer and Alan Riding.</w:t>
      </w:r>
      <w:proofErr w:type="gramEnd"/>
      <w:r w:rsidR="00BB138B" w:rsidRPr="004E7705">
        <w:rPr>
          <w:rFonts w:ascii="Calibri" w:hAnsi="Calibri" w:cs="Times New Roman"/>
          <w14:ligatures w14:val="standard"/>
          <w14:numForm w14:val="oldStyle"/>
        </w:rPr>
        <w:t xml:space="preserve"> </w:t>
      </w:r>
      <w:proofErr w:type="gramStart"/>
      <w:r w:rsidR="00BB138B" w:rsidRPr="004E7705">
        <w:rPr>
          <w:rFonts w:ascii="Calibri" w:hAnsi="Calibri" w:cs="Times New Roman"/>
          <w:i/>
          <w14:ligatures w14:val="standard"/>
          <w14:numForm w14:val="oldStyle"/>
        </w:rPr>
        <w:t>Essential Shakespeare Handbook</w:t>
      </w:r>
      <w:r w:rsidR="00BB138B" w:rsidRPr="004E7705">
        <w:rPr>
          <w:rFonts w:ascii="Calibri" w:hAnsi="Calibri" w:cs="Times New Roman"/>
          <w14:ligatures w14:val="standard"/>
          <w14:numForm w14:val="oldStyle"/>
        </w:rPr>
        <w:t>.</w:t>
      </w:r>
      <w:proofErr w:type="gramEnd"/>
      <w:r w:rsidR="00BB138B" w:rsidRPr="004E7705">
        <w:rPr>
          <w:rFonts w:ascii="Calibri" w:hAnsi="Calibri" w:cs="Times New Roman"/>
          <w14:ligatures w14:val="standard"/>
          <w14:numForm w14:val="oldStyle"/>
        </w:rPr>
        <w:t xml:space="preserve"> New York: D. K. Publishing, 2004.</w:t>
      </w:r>
      <w:r w:rsidR="00EE3751" w:rsidRPr="004E7705">
        <w:rPr>
          <w:rFonts w:ascii="Calibri" w:hAnsi="Calibri" w:cs="Times New Roman"/>
          <w14:ligatures w14:val="standard"/>
          <w14:numForm w14:val="oldStyle"/>
        </w:rPr>
        <w:t xml:space="preserve">Print. ISBN: </w:t>
      </w:r>
      <w:r w:rsidR="00D01AB7" w:rsidRPr="004E7705">
        <w:rPr>
          <w:rFonts w:ascii="Calibri" w:hAnsi="Calibri" w:cs="Times New Roman"/>
          <w14:ligatures w14:val="standard"/>
          <w14:numForm w14:val="oldStyle"/>
        </w:rPr>
        <w:t>0 7894 93333 0</w:t>
      </w:r>
    </w:p>
    <w:p w:rsidR="00C04BBB" w:rsidRPr="004E7705" w:rsidRDefault="00BB138B" w:rsidP="008A12AD">
      <w:pPr>
        <w:pBdr>
          <w:top w:val="single" w:sz="4" w:space="3" w:color="808080"/>
        </w:pBdr>
        <w:spacing w:after="240"/>
        <w:rPr>
          <w:rFonts w:ascii="Calibri" w:hAnsi="Calibri"/>
          <w:b/>
          <w:i/>
          <w14:ligatures w14:val="standard"/>
          <w14:numForm w14:val="oldStyle"/>
        </w:rPr>
      </w:pPr>
      <w:r w:rsidRPr="004E7705">
        <w:rPr>
          <w:rFonts w:ascii="Calibri" w:hAnsi="Calibri"/>
          <w:b/>
          <w:i/>
          <w14:ligatures w14:val="standard"/>
          <w14:numForm w14:val="oldStyle"/>
        </w:rPr>
        <w:t>Editions of the Plays</w:t>
      </w:r>
    </w:p>
    <w:p w:rsidR="00216F23" w:rsidRPr="004E7705" w:rsidRDefault="00216F23" w:rsidP="00216F23">
      <w:pPr>
        <w:spacing w:after="120"/>
        <w:rPr>
          <w:rFonts w:ascii="Calibri" w:eastAsia="SimSun" w:hAnsi="Calibri" w:cs="Times New Roman"/>
          <w:iCs/>
          <w:color w:val="000000"/>
          <w:lang w:eastAsia="zh-CN"/>
          <w14:ligatures w14:val="standard"/>
          <w14:numForm w14:val="oldStyle"/>
        </w:rPr>
      </w:pPr>
      <w:r w:rsidRPr="004E7705">
        <w:rPr>
          <w:rFonts w:ascii="Calibri" w:eastAsia="SimSun" w:hAnsi="Calibri" w:cs="Times New Roman"/>
          <w:iCs/>
          <w:color w:val="000000"/>
          <w:lang w:eastAsia="zh-CN"/>
          <w14:ligatures w14:val="standard"/>
          <w14:numForm w14:val="oldStyle"/>
        </w:rPr>
        <w:t>The Cambridge School Shakespeare Series:</w:t>
      </w:r>
    </w:p>
    <w:p w:rsidR="00C04BBB" w:rsidRPr="004E7705" w:rsidRDefault="00BB138B" w:rsidP="00BB138B">
      <w:pPr>
        <w:spacing w:after="240"/>
        <w:rPr>
          <w:rFonts w:ascii="Calibri" w:eastAsia="SimSun" w:hAnsi="Calibri" w:cs="Times New Roman"/>
          <w:color w:val="000000"/>
          <w:lang w:eastAsia="zh-CN"/>
          <w14:ligatures w14:val="standard"/>
          <w14:numForm w14:val="oldStyle"/>
        </w:rPr>
      </w:pPr>
      <w:r w:rsidRPr="004E7705">
        <w:rPr>
          <w:rFonts w:ascii="Calibri" w:eastAsia="SimSun" w:hAnsi="Calibri" w:cs="Times New Roman"/>
          <w:i/>
          <w:iCs/>
          <w:color w:val="000000"/>
          <w:lang w:eastAsia="zh-CN"/>
          <w14:ligatures w14:val="standard"/>
          <w14:numForm w14:val="oldStyle"/>
        </w:rPr>
        <w:t xml:space="preserve">Hamlet [The </w:t>
      </w:r>
      <w:r w:rsidRPr="004E7705">
        <w:rPr>
          <w:rFonts w:ascii="Calibri" w:eastAsia="SimSun" w:hAnsi="Calibri" w:cs="Times New Roman"/>
          <w:i/>
          <w:iCs/>
          <w:lang w:eastAsia="zh-CN"/>
          <w14:ligatures w14:val="standard"/>
          <w14:numForm w14:val="oldStyle"/>
        </w:rPr>
        <w:t>Cambridge School Shakespeare] 2</w:t>
      </w:r>
      <w:r w:rsidRPr="004E7705">
        <w:rPr>
          <w:rFonts w:ascii="Calibri" w:eastAsia="SimSun" w:hAnsi="Calibri" w:cs="Times New Roman"/>
          <w:i/>
          <w:iCs/>
          <w:vertAlign w:val="superscript"/>
          <w:lang w:eastAsia="zh-CN"/>
          <w14:ligatures w14:val="standard"/>
          <w14:numForm w14:val="oldStyle"/>
        </w:rPr>
        <w:t>nd</w:t>
      </w:r>
      <w:r w:rsidRPr="004E7705">
        <w:rPr>
          <w:rFonts w:ascii="Calibri" w:eastAsia="SimSun" w:hAnsi="Calibri" w:cs="Times New Roman"/>
          <w:i/>
          <w:iCs/>
          <w:lang w:eastAsia="zh-CN"/>
          <w14:ligatures w14:val="standard"/>
          <w14:numForm w14:val="oldStyle"/>
        </w:rPr>
        <w:t xml:space="preserve"> </w:t>
      </w:r>
      <w:r w:rsidRPr="004E7705">
        <w:rPr>
          <w:rFonts w:ascii="Calibri" w:eastAsia="SimSun" w:hAnsi="Calibri" w:cs="Times New Roman"/>
          <w:color w:val="000000"/>
          <w:lang w:eastAsia="zh-CN"/>
          <w14:ligatures w14:val="standard"/>
          <w14:numForm w14:val="oldStyle"/>
        </w:rPr>
        <w:t xml:space="preserve">ed. Richard Andrews (volume ed.), Rex Gibson (series </w:t>
      </w:r>
      <w:proofErr w:type="gramStart"/>
      <w:r w:rsidRPr="004E7705">
        <w:rPr>
          <w:rFonts w:ascii="Calibri" w:eastAsia="SimSun" w:hAnsi="Calibri" w:cs="Times New Roman"/>
          <w:color w:val="000000"/>
          <w:lang w:eastAsia="zh-CN"/>
          <w14:ligatures w14:val="standard"/>
          <w14:numForm w14:val="oldStyle"/>
        </w:rPr>
        <w:t>ed</w:t>
      </w:r>
      <w:proofErr w:type="gramEnd"/>
      <w:r w:rsidRPr="004E7705">
        <w:rPr>
          <w:rFonts w:ascii="Calibri" w:eastAsia="SimSun" w:hAnsi="Calibri" w:cs="Times New Roman"/>
          <w:color w:val="000000"/>
          <w:lang w:eastAsia="zh-CN"/>
          <w14:ligatures w14:val="standard"/>
          <w14:numForm w14:val="oldStyle"/>
        </w:rPr>
        <w:t xml:space="preserve">.). </w:t>
      </w:r>
      <w:proofErr w:type="gramStart"/>
      <w:r w:rsidRPr="004E7705">
        <w:rPr>
          <w:rFonts w:ascii="Calibri" w:eastAsia="SimSun" w:hAnsi="Calibri" w:cs="Times New Roman"/>
          <w:color w:val="000000"/>
          <w:lang w:eastAsia="zh-CN"/>
          <w14:ligatures w14:val="standard"/>
          <w14:numForm w14:val="oldStyle"/>
        </w:rPr>
        <w:t>Cambridge UP, 2005.</w:t>
      </w:r>
      <w:proofErr w:type="gramEnd"/>
      <w:r w:rsidRPr="004E7705">
        <w:rPr>
          <w:rFonts w:ascii="Calibri" w:eastAsia="SimSun" w:hAnsi="Calibri" w:cs="Times New Roman"/>
          <w:color w:val="000000"/>
          <w:lang w:eastAsia="zh-CN"/>
          <w14:ligatures w14:val="standard"/>
          <w14:numForm w14:val="oldStyle"/>
        </w:rPr>
        <w:t xml:space="preserve"> </w:t>
      </w:r>
      <w:r w:rsidR="00EE3751" w:rsidRPr="004E7705">
        <w:rPr>
          <w:rFonts w:ascii="Calibri" w:eastAsia="SimSun" w:hAnsi="Calibri" w:cs="Times New Roman"/>
          <w:color w:val="000000"/>
          <w:lang w:eastAsia="zh-CN"/>
          <w14:ligatures w14:val="standard"/>
          <w14:numForm w14:val="oldStyle"/>
        </w:rPr>
        <w:t>Print.</w:t>
      </w:r>
      <w:r w:rsidRPr="004E7705">
        <w:rPr>
          <w:rFonts w:ascii="Calibri" w:eastAsia="SimSun" w:hAnsi="Calibri" w:cs="Times New Roman"/>
          <w:color w:val="000000"/>
          <w:lang w:eastAsia="zh-CN"/>
          <w14:ligatures w14:val="standard"/>
          <w14:numForm w14:val="oldStyle"/>
        </w:rPr>
        <w:t xml:space="preserve"> </w:t>
      </w:r>
      <w:r w:rsidR="00216F23" w:rsidRPr="004E7705">
        <w:rPr>
          <w:rFonts w:ascii="Calibri" w:eastAsia="SimSun" w:hAnsi="Calibri" w:cs="Times New Roman"/>
          <w:color w:val="000000"/>
          <w:lang w:eastAsia="zh-CN"/>
          <w14:ligatures w14:val="standard"/>
          <w14:numForm w14:val="oldStyle"/>
        </w:rPr>
        <w:t>ISBN-13: 978-0521618748</w:t>
      </w:r>
    </w:p>
    <w:p w:rsidR="008A12AD" w:rsidRPr="004E7705" w:rsidRDefault="00C04BBB" w:rsidP="008A12AD">
      <w:pPr>
        <w:pBdr>
          <w:top w:val="single" w:sz="4" w:space="3" w:color="808080"/>
        </w:pBdr>
        <w:spacing w:after="240"/>
        <w:rPr>
          <w:rFonts w:ascii="Calibri" w:hAnsi="Calibri" w:cs="Times New Roman"/>
          <w:b/>
          <w:i/>
          <w14:ligatures w14:val="standard"/>
          <w14:numForm w14:val="oldStyle"/>
        </w:rPr>
      </w:pPr>
      <w:r w:rsidRPr="004E7705">
        <w:rPr>
          <w:rFonts w:ascii="Calibri" w:hAnsi="Calibri" w:cs="Times New Roman"/>
          <w:b/>
          <w:i/>
          <w14:ligatures w14:val="standard"/>
          <w14:numForm w14:val="oldStyle"/>
        </w:rPr>
        <w:t>Teaching Shakespeare:</w:t>
      </w:r>
    </w:p>
    <w:p w:rsidR="00D01AB7" w:rsidRPr="004E7705" w:rsidRDefault="00B62F55" w:rsidP="00C04BBB">
      <w:pPr>
        <w:spacing w:after="240"/>
        <w:rPr>
          <w:rFonts w:ascii="Calibri" w:hAnsi="Calibri" w:cs="Times New Roman"/>
          <w14:ligatures w14:val="standard"/>
          <w14:numForm w14:val="oldStyle"/>
        </w:rPr>
      </w:pPr>
      <w:r w:rsidRPr="004E7705">
        <w:rPr>
          <w:rFonts w:ascii="Calibri" w:hAnsi="Calibri" w:cs="Times New Roman"/>
          <w14:ligatures w14:val="standard"/>
          <w14:numForm w14:val="oldStyle"/>
        </w:rPr>
        <w:t xml:space="preserve">Louis </w:t>
      </w:r>
      <w:r w:rsidR="00D01AB7" w:rsidRPr="004E7705">
        <w:rPr>
          <w:rFonts w:ascii="Calibri" w:hAnsi="Calibri" w:cs="Times New Roman"/>
          <w14:ligatures w14:val="standard"/>
          <w14:numForm w14:val="oldStyle"/>
        </w:rPr>
        <w:t xml:space="preserve">Fantasia. </w:t>
      </w:r>
      <w:r w:rsidR="00D01AB7" w:rsidRPr="004E7705">
        <w:rPr>
          <w:rFonts w:ascii="Calibri" w:hAnsi="Calibri" w:cs="Times New Roman"/>
          <w:i/>
          <w14:ligatures w14:val="standard"/>
          <w14:numForm w14:val="oldStyle"/>
        </w:rPr>
        <w:t>Instant Shakespeare: A Proven Technique for Actors, Directors, and Teachers.</w:t>
      </w:r>
      <w:r w:rsidR="00D01AB7" w:rsidRPr="004E7705">
        <w:rPr>
          <w:rFonts w:ascii="Calibri" w:hAnsi="Calibri" w:cs="Times New Roman"/>
          <w14:ligatures w14:val="standard"/>
          <w14:numForm w14:val="oldStyle"/>
        </w:rPr>
        <w:t xml:space="preserve"> Chicago: Ivan R. Dee, 2002.</w:t>
      </w:r>
      <w:r w:rsidR="00EE3751" w:rsidRPr="004E7705">
        <w:rPr>
          <w:rFonts w:ascii="Calibri" w:hAnsi="Calibri" w:cs="Times New Roman"/>
          <w14:ligatures w14:val="standard"/>
          <w14:numForm w14:val="oldStyle"/>
        </w:rPr>
        <w:t xml:space="preserve"> Print.</w:t>
      </w:r>
      <w:r w:rsidR="00D01AB7" w:rsidRPr="004E7705">
        <w:rPr>
          <w:rFonts w:ascii="Calibri" w:hAnsi="Calibri" w:cs="Times New Roman"/>
          <w14:ligatures w14:val="standard"/>
          <w14:numForm w14:val="oldStyle"/>
        </w:rPr>
        <w:t xml:space="preserve"> </w:t>
      </w:r>
      <w:r w:rsidR="00216F23" w:rsidRPr="004E7705">
        <w:rPr>
          <w:rFonts w:ascii="Calibri" w:hAnsi="Calibri" w:cs="Times New Roman"/>
          <w14:ligatures w14:val="standard"/>
          <w14:numForm w14:val="oldStyle"/>
        </w:rPr>
        <w:t>ISBN-13: 978-1566635035</w:t>
      </w:r>
    </w:p>
    <w:p w:rsidR="00C04BBB" w:rsidRPr="004E7705" w:rsidRDefault="00B62F55" w:rsidP="00C04BBB">
      <w:pPr>
        <w:spacing w:after="240"/>
        <w:rPr>
          <w:rFonts w:ascii="Calibri" w:hAnsi="Calibri" w:cs="Times New Roman"/>
          <w14:ligatures w14:val="standard"/>
          <w14:numForm w14:val="oldStyle"/>
        </w:rPr>
      </w:pPr>
      <w:proofErr w:type="gramStart"/>
      <w:r w:rsidRPr="004E7705">
        <w:rPr>
          <w:rFonts w:ascii="Calibri" w:hAnsi="Calibri" w:cs="Times New Roman"/>
          <w14:ligatures w14:val="standard"/>
          <w14:numForm w14:val="oldStyle"/>
        </w:rPr>
        <w:t xml:space="preserve">Peggy </w:t>
      </w:r>
      <w:r w:rsidR="00C04BBB" w:rsidRPr="004E7705">
        <w:rPr>
          <w:rFonts w:ascii="Calibri" w:hAnsi="Calibri" w:cs="Times New Roman"/>
          <w14:ligatures w14:val="standard"/>
          <w14:numForm w14:val="oldStyle"/>
        </w:rPr>
        <w:t xml:space="preserve">O’Brien, ed. </w:t>
      </w:r>
      <w:r w:rsidR="00C04BBB" w:rsidRPr="004E7705">
        <w:rPr>
          <w:rFonts w:ascii="Calibri" w:hAnsi="Calibri" w:cs="Times New Roman"/>
          <w:i/>
          <w14:ligatures w14:val="standard"/>
          <w14:numForm w14:val="oldStyle"/>
        </w:rPr>
        <w:t>Shakespeare Set Free</w:t>
      </w:r>
      <w:r w:rsidR="00216F23" w:rsidRPr="004E7705">
        <w:rPr>
          <w:rFonts w:ascii="Calibri" w:hAnsi="Calibri" w:cs="Times New Roman"/>
          <w14:ligatures w14:val="standard"/>
          <w14:numForm w14:val="oldStyle"/>
        </w:rPr>
        <w:t>.</w:t>
      </w:r>
      <w:proofErr w:type="gramEnd"/>
      <w:r w:rsidR="00216F23" w:rsidRPr="004E7705">
        <w:rPr>
          <w:rFonts w:ascii="Calibri" w:hAnsi="Calibri" w:cs="Times New Roman"/>
          <w14:ligatures w14:val="standard"/>
          <w14:numForm w14:val="oldStyle"/>
        </w:rPr>
        <w:t xml:space="preserve"> Washington Square Press (2006)</w:t>
      </w:r>
      <w:proofErr w:type="gramStart"/>
      <w:r w:rsidR="00216F23" w:rsidRPr="004E7705">
        <w:rPr>
          <w:rFonts w:ascii="Calibri" w:hAnsi="Calibri" w:cs="Times New Roman"/>
          <w14:ligatures w14:val="standard"/>
          <w14:numForm w14:val="oldStyle"/>
        </w:rPr>
        <w:t>:</w:t>
      </w:r>
      <w:proofErr w:type="gramEnd"/>
      <w:r w:rsidR="00C04BBB" w:rsidRPr="004E7705">
        <w:rPr>
          <w:rFonts w:ascii="Calibri" w:hAnsi="Calibri" w:cs="Times New Roman"/>
          <w14:ligatures w14:val="standard"/>
          <w14:numForm w14:val="oldStyle"/>
        </w:rPr>
        <w:br/>
        <w:t xml:space="preserve">Book 1: </w:t>
      </w:r>
      <w:r w:rsidR="00204EF0" w:rsidRPr="004E7705">
        <w:rPr>
          <w:rFonts w:ascii="Calibri" w:hAnsi="Calibri" w:cs="Times New Roman"/>
          <w:bCs/>
          <w:i/>
          <w14:ligatures w14:val="standard"/>
          <w14:numForm w14:val="oldStyle"/>
        </w:rPr>
        <w:t>Teaching Romeo and Juliet: Macb</w:t>
      </w:r>
      <w:r w:rsidR="00C04BBB" w:rsidRPr="004E7705">
        <w:rPr>
          <w:rFonts w:ascii="Calibri" w:hAnsi="Calibri" w:cs="Times New Roman"/>
          <w:bCs/>
          <w:i/>
          <w14:ligatures w14:val="standard"/>
          <w14:numForm w14:val="oldStyle"/>
        </w:rPr>
        <w:t>eth: A Midsummer Night's Dream</w:t>
      </w:r>
      <w:r w:rsidR="00C04BBB" w:rsidRPr="004E7705">
        <w:rPr>
          <w:rFonts w:ascii="Calibri" w:hAnsi="Calibri" w:cs="Times New Roman"/>
          <w:bCs/>
          <w14:ligatures w14:val="standard"/>
          <w14:numForm w14:val="oldStyle"/>
        </w:rPr>
        <w:t xml:space="preserve"> ,</w:t>
      </w:r>
      <w:r w:rsidR="00C04BBB" w:rsidRPr="004E7705">
        <w:rPr>
          <w:rFonts w:ascii="Calibri" w:hAnsi="Calibri" w:cs="Times New Roman"/>
          <w14:ligatures w14:val="standard"/>
          <w14:numForm w14:val="oldStyle"/>
        </w:rPr>
        <w:t>1993</w:t>
      </w:r>
      <w:r w:rsidR="005817AF" w:rsidRPr="004E7705">
        <w:rPr>
          <w:rFonts w:ascii="Calibri" w:hAnsi="Calibri" w:cs="Times New Roman"/>
          <w14:ligatures w14:val="standard"/>
          <w14:numForm w14:val="oldStyle"/>
        </w:rPr>
        <w:t>. Print.</w:t>
      </w:r>
      <w:r w:rsidR="00EE3751" w:rsidRPr="004E7705">
        <w:rPr>
          <w:rFonts w:ascii="Calibri" w:hAnsi="Calibri" w:cs="Times New Roman"/>
          <w14:ligatures w14:val="standard"/>
          <w14:numForm w14:val="oldStyle"/>
        </w:rPr>
        <w:t xml:space="preserve"> ISBN</w:t>
      </w:r>
      <w:r w:rsidR="00216F23" w:rsidRPr="004E7705">
        <w:rPr>
          <w:rFonts w:ascii="Calibri" w:hAnsi="Calibri" w:cs="Times New Roman"/>
          <w14:ligatures w14:val="standard"/>
          <w14:numForm w14:val="oldStyle"/>
        </w:rPr>
        <w:t>-13: 978-0743288507</w:t>
      </w:r>
      <w:r w:rsidR="00C04BBB" w:rsidRPr="004E7705">
        <w:rPr>
          <w:rFonts w:ascii="Calibri" w:hAnsi="Calibri" w:cs="Times New Roman"/>
          <w14:ligatures w14:val="standard"/>
          <w14:numForm w14:val="oldStyle"/>
        </w:rPr>
        <w:t xml:space="preserve">; Book 2: </w:t>
      </w:r>
      <w:r w:rsidR="00C04BBB" w:rsidRPr="004E7705">
        <w:rPr>
          <w:rFonts w:ascii="Calibri" w:hAnsi="Calibri" w:cs="Times New Roman"/>
          <w:bCs/>
          <w:i/>
          <w14:ligatures w14:val="standard"/>
          <w14:numForm w14:val="oldStyle"/>
        </w:rPr>
        <w:t>Teaching Hamlet, Henry IV, Part 1</w:t>
      </w:r>
      <w:r w:rsidR="00C04BBB" w:rsidRPr="004E7705">
        <w:rPr>
          <w:rFonts w:ascii="Calibri" w:hAnsi="Calibri" w:cs="Times New Roman"/>
          <w:bCs/>
          <w14:ligatures w14:val="standard"/>
          <w14:numForm w14:val="oldStyle"/>
        </w:rPr>
        <w:t xml:space="preserve">, </w:t>
      </w:r>
      <w:r w:rsidR="005817AF" w:rsidRPr="004E7705">
        <w:rPr>
          <w:rFonts w:ascii="Calibri" w:hAnsi="Calibri" w:cs="Times New Roman"/>
          <w14:ligatures w14:val="standard"/>
          <w14:numForm w14:val="oldStyle"/>
        </w:rPr>
        <w:t>1994. Print</w:t>
      </w:r>
      <w:r w:rsidR="00EE3751" w:rsidRPr="004E7705">
        <w:rPr>
          <w:rFonts w:ascii="Calibri" w:hAnsi="Calibri" w:cs="Times New Roman"/>
          <w14:ligatures w14:val="standard"/>
          <w14:numForm w14:val="oldStyle"/>
        </w:rPr>
        <w:t>. ISBN</w:t>
      </w:r>
      <w:r w:rsidR="00216F23" w:rsidRPr="004E7705">
        <w:rPr>
          <w:rFonts w:ascii="Calibri" w:hAnsi="Calibri" w:cs="Times New Roman"/>
          <w14:ligatures w14:val="standard"/>
          <w14:numForm w14:val="oldStyle"/>
        </w:rPr>
        <w:t>-13: 978-0743288491</w:t>
      </w:r>
      <w:r w:rsidR="00C04BBB" w:rsidRPr="004E7705">
        <w:rPr>
          <w:rFonts w:ascii="Calibri" w:hAnsi="Calibri" w:cs="Times New Roman"/>
          <w14:ligatures w14:val="standard"/>
          <w14:numForm w14:val="oldStyle"/>
        </w:rPr>
        <w:t>; Book 3: </w:t>
      </w:r>
      <w:r w:rsidR="00C04BBB" w:rsidRPr="004E7705">
        <w:rPr>
          <w:rFonts w:ascii="Calibri" w:hAnsi="Calibri" w:cs="Times New Roman"/>
          <w:i/>
          <w14:ligatures w14:val="standard"/>
          <w14:numForm w14:val="oldStyle"/>
        </w:rPr>
        <w:t xml:space="preserve">Teaching </w:t>
      </w:r>
      <w:r w:rsidR="00515724" w:rsidRPr="004E7705">
        <w:rPr>
          <w:rFonts w:ascii="Calibri" w:hAnsi="Calibri" w:cs="Times New Roman"/>
          <w:i/>
          <w14:ligatures w14:val="standard"/>
          <w14:numForm w14:val="oldStyle"/>
        </w:rPr>
        <w:t xml:space="preserve">Twelfth Night, </w:t>
      </w:r>
      <w:r w:rsidR="00C04BBB" w:rsidRPr="004E7705">
        <w:rPr>
          <w:rFonts w:ascii="Calibri" w:hAnsi="Calibri" w:cs="Times New Roman"/>
          <w:i/>
          <w14:ligatures w14:val="standard"/>
          <w14:numForm w14:val="oldStyle"/>
        </w:rPr>
        <w:t>Othello</w:t>
      </w:r>
      <w:r w:rsidR="00C04BBB" w:rsidRPr="004E7705">
        <w:rPr>
          <w:rFonts w:ascii="Calibri" w:hAnsi="Calibri" w:cs="Times New Roman"/>
          <w14:ligatures w14:val="standard"/>
          <w14:numForm w14:val="oldStyle"/>
        </w:rPr>
        <w:t>, 1995</w:t>
      </w:r>
      <w:r w:rsidR="005817AF" w:rsidRPr="004E7705">
        <w:rPr>
          <w:rFonts w:ascii="Calibri" w:hAnsi="Calibri" w:cs="Times New Roman"/>
          <w14:ligatures w14:val="standard"/>
          <w14:numForm w14:val="oldStyle"/>
        </w:rPr>
        <w:t>.</w:t>
      </w:r>
      <w:r w:rsidR="00C04BBB" w:rsidRPr="004E7705">
        <w:rPr>
          <w:rFonts w:ascii="Calibri" w:hAnsi="Calibri" w:cs="Times New Roman"/>
          <w14:ligatures w14:val="standard"/>
          <w14:numForm w14:val="oldStyle"/>
        </w:rPr>
        <w:t xml:space="preserve"> </w:t>
      </w:r>
      <w:r w:rsidR="005817AF" w:rsidRPr="004E7705">
        <w:rPr>
          <w:rFonts w:ascii="Calibri" w:hAnsi="Calibri" w:cs="Times New Roman"/>
          <w14:ligatures w14:val="standard"/>
          <w14:numForm w14:val="oldStyle"/>
        </w:rPr>
        <w:t>Print</w:t>
      </w:r>
      <w:r w:rsidR="00EE3751" w:rsidRPr="004E7705">
        <w:rPr>
          <w:rFonts w:ascii="Calibri" w:hAnsi="Calibri" w:cs="Times New Roman"/>
          <w14:ligatures w14:val="standard"/>
          <w14:numForm w14:val="oldStyle"/>
        </w:rPr>
        <w:t>. ISBN</w:t>
      </w:r>
      <w:r w:rsidR="00216F23" w:rsidRPr="004E7705">
        <w:rPr>
          <w:rFonts w:ascii="Calibri" w:hAnsi="Calibri" w:cs="Times New Roman"/>
          <w14:ligatures w14:val="standard"/>
          <w14:numForm w14:val="oldStyle"/>
        </w:rPr>
        <w:t>-13: 978-0743288514</w:t>
      </w:r>
      <w:r w:rsidR="00204EF0" w:rsidRPr="004E7705">
        <w:rPr>
          <w:rFonts w:ascii="Calibri" w:hAnsi="Calibri" w:cs="Times New Roman"/>
          <w14:ligatures w14:val="standard"/>
          <w14:numForm w14:val="oldStyle"/>
        </w:rPr>
        <w:t>.</w:t>
      </w:r>
    </w:p>
    <w:p w:rsidR="00B62F55" w:rsidRPr="004E7705" w:rsidRDefault="00B62F55" w:rsidP="005817AF">
      <w:pPr>
        <w:keepNext/>
        <w:keepLines/>
        <w:pBdr>
          <w:top w:val="single" w:sz="4" w:space="3" w:color="808080"/>
        </w:pBdr>
        <w:spacing w:after="240"/>
        <w:rPr>
          <w:rFonts w:ascii="Calibri" w:hAnsi="Calibri"/>
          <w:b/>
          <w:i/>
          <w14:ligatures w14:val="standard"/>
          <w14:numForm w14:val="oldStyle"/>
        </w:rPr>
      </w:pPr>
      <w:r w:rsidRPr="004E7705">
        <w:rPr>
          <w:rFonts w:ascii="Calibri" w:hAnsi="Calibri"/>
          <w:b/>
          <w:i/>
          <w14:ligatures w14:val="standard"/>
          <w14:numForm w14:val="oldStyle"/>
        </w:rPr>
        <w:lastRenderedPageBreak/>
        <w:t xml:space="preserve">For Younger </w:t>
      </w:r>
      <w:r w:rsidRPr="004E7705">
        <w:rPr>
          <w:rFonts w:ascii="Calibri" w:hAnsi="Calibri"/>
          <w:i/>
          <w14:ligatures w14:val="standard"/>
          <w14:numForm w14:val="oldStyle"/>
        </w:rPr>
        <w:t>(chronologically or at heart)</w:t>
      </w:r>
      <w:r w:rsidRPr="004E7705">
        <w:rPr>
          <w:rFonts w:ascii="Calibri" w:hAnsi="Calibri"/>
          <w:b/>
          <w:i/>
          <w14:ligatures w14:val="standard"/>
          <w14:numForm w14:val="oldStyle"/>
        </w:rPr>
        <w:t xml:space="preserve"> Readers</w:t>
      </w:r>
    </w:p>
    <w:p w:rsidR="00A944AB" w:rsidRPr="004E7705" w:rsidRDefault="00B62F55" w:rsidP="005817AF">
      <w:pPr>
        <w:pStyle w:val="Heading1"/>
        <w:keepLines/>
        <w:spacing w:after="240"/>
        <w:rPr>
          <w:rFonts w:ascii="Calibri" w:eastAsia="Batang" w:hAnsi="Calibri"/>
          <w:b w:val="0"/>
          <w:bCs w:val="0"/>
          <w:kern w:val="0"/>
          <w:sz w:val="24"/>
          <w:szCs w:val="24"/>
          <w14:ligatures w14:val="standard"/>
          <w14:numForm w14:val="oldStyle"/>
        </w:rPr>
      </w:pPr>
      <w:r w:rsidRPr="004E7705">
        <w:rPr>
          <w:rFonts w:ascii="Calibri" w:eastAsia="Batang" w:hAnsi="Calibri"/>
          <w:b w:val="0"/>
          <w:bCs w:val="0"/>
          <w:kern w:val="0"/>
          <w:sz w:val="24"/>
          <w:szCs w:val="24"/>
          <w14:ligatures w14:val="standard"/>
          <w14:numForm w14:val="oldStyle"/>
        </w:rPr>
        <w:t xml:space="preserve">Barbara </w:t>
      </w:r>
      <w:proofErr w:type="spellStart"/>
      <w:r w:rsidR="00A944AB" w:rsidRPr="004E7705">
        <w:rPr>
          <w:rFonts w:ascii="Calibri" w:eastAsia="Batang" w:hAnsi="Calibri"/>
          <w:b w:val="0"/>
          <w:bCs w:val="0"/>
          <w:kern w:val="0"/>
          <w:sz w:val="24"/>
          <w:szCs w:val="24"/>
          <w14:ligatures w14:val="standard"/>
          <w14:numForm w14:val="oldStyle"/>
        </w:rPr>
        <w:t>Holdridge</w:t>
      </w:r>
      <w:proofErr w:type="spellEnd"/>
      <w:r w:rsidRPr="004E7705">
        <w:rPr>
          <w:rFonts w:ascii="Calibri" w:eastAsia="Batang" w:hAnsi="Calibri"/>
          <w:b w:val="0"/>
          <w:bCs w:val="0"/>
          <w:kern w:val="0"/>
          <w:sz w:val="24"/>
          <w:szCs w:val="24"/>
          <w14:ligatures w14:val="standard"/>
          <w14:numForm w14:val="oldStyle"/>
        </w:rPr>
        <w:t>.</w:t>
      </w:r>
      <w:r w:rsidR="00A944AB" w:rsidRPr="004E7705">
        <w:rPr>
          <w:rFonts w:ascii="Calibri" w:eastAsia="SimSun" w:hAnsi="Calibri"/>
          <w:sz w:val="24"/>
          <w:szCs w:val="24"/>
          <w:lang w:eastAsia="zh-CN"/>
          <w14:ligatures w14:val="standard"/>
          <w14:numForm w14:val="oldStyle"/>
        </w:rPr>
        <w:t xml:space="preserve"> </w:t>
      </w:r>
      <w:r w:rsidR="00465356" w:rsidRPr="004E7705">
        <w:rPr>
          <w:rFonts w:ascii="Calibri" w:eastAsia="Batang" w:hAnsi="Calibri"/>
          <w:b w:val="0"/>
          <w:bCs w:val="0"/>
          <w:i/>
          <w:kern w:val="0"/>
          <w:sz w:val="24"/>
          <w:szCs w:val="24"/>
          <w14:ligatures w14:val="standard"/>
          <w14:numForm w14:val="oldStyle"/>
        </w:rPr>
        <w:t xml:space="preserve">Under the Greenwood Tree: </w:t>
      </w:r>
      <w:r w:rsidR="00A944AB" w:rsidRPr="004E7705">
        <w:rPr>
          <w:rFonts w:ascii="Calibri" w:eastAsia="Batang" w:hAnsi="Calibri"/>
          <w:b w:val="0"/>
          <w:bCs w:val="0"/>
          <w:i/>
          <w:kern w:val="0"/>
          <w:sz w:val="24"/>
          <w:szCs w:val="24"/>
          <w14:ligatures w14:val="standard"/>
          <w14:numForm w14:val="oldStyle"/>
        </w:rPr>
        <w:t>Shakespeare for Young People</w:t>
      </w:r>
      <w:r w:rsidR="00A944AB" w:rsidRPr="004E7705">
        <w:rPr>
          <w:rFonts w:ascii="Calibri" w:eastAsia="Batang" w:hAnsi="Calibri"/>
          <w:b w:val="0"/>
          <w:bCs w:val="0"/>
          <w:kern w:val="0"/>
          <w:sz w:val="24"/>
          <w:szCs w:val="24"/>
          <w14:ligatures w14:val="standard"/>
          <w14:numForm w14:val="oldStyle"/>
        </w:rPr>
        <w:t xml:space="preserve">. Owings Mills: Stemmer House, 1986. </w:t>
      </w:r>
      <w:r w:rsidR="005817AF" w:rsidRPr="004E7705">
        <w:rPr>
          <w:rFonts w:ascii="Calibri" w:eastAsia="Batang" w:hAnsi="Calibri"/>
          <w:b w:val="0"/>
          <w:bCs w:val="0"/>
          <w:kern w:val="0"/>
          <w:sz w:val="24"/>
          <w:szCs w:val="24"/>
          <w14:ligatures w14:val="standard"/>
          <w14:numForm w14:val="oldStyle"/>
        </w:rPr>
        <w:t>Print</w:t>
      </w:r>
      <w:r w:rsidR="00EE3751" w:rsidRPr="004E7705">
        <w:rPr>
          <w:rFonts w:ascii="Calibri" w:eastAsia="Batang" w:hAnsi="Calibri"/>
          <w:b w:val="0"/>
          <w:bCs w:val="0"/>
          <w:kern w:val="0"/>
          <w:sz w:val="24"/>
          <w:szCs w:val="24"/>
          <w14:ligatures w14:val="standard"/>
          <w14:numForm w14:val="oldStyle"/>
        </w:rPr>
        <w:t>. ISBN</w:t>
      </w:r>
      <w:r w:rsidR="00A944AB" w:rsidRPr="004E7705">
        <w:rPr>
          <w:rFonts w:ascii="Calibri" w:eastAsia="Batang" w:hAnsi="Calibri"/>
          <w:b w:val="0"/>
          <w:bCs w:val="0"/>
          <w:kern w:val="0"/>
          <w:sz w:val="24"/>
          <w:szCs w:val="24"/>
          <w14:ligatures w14:val="standard"/>
          <w14:numForm w14:val="oldStyle"/>
        </w:rPr>
        <w:t>: 978-0880450294</w:t>
      </w:r>
    </w:p>
    <w:p w:rsidR="00CC7200" w:rsidRPr="004E7705" w:rsidRDefault="000B5E67" w:rsidP="00B62F55">
      <w:pPr>
        <w:spacing w:after="240"/>
        <w:rPr>
          <w:rFonts w:ascii="Calibri" w:hAnsi="Calibri" w:cs="Times New Roman"/>
          <w14:ligatures w14:val="standard"/>
          <w14:numForm w14:val="oldStyle"/>
        </w:rPr>
      </w:pPr>
      <w:r w:rsidRPr="004E7705">
        <w:rPr>
          <w:noProof/>
          <w14:ligatures w14:val="standard"/>
          <w14:numForm w14:val="oldStyle"/>
        </w:rPr>
        <w:drawing>
          <wp:anchor distT="0" distB="0" distL="114300" distR="114300" simplePos="0" relativeHeight="251657728" behindDoc="0" locked="0" layoutInCell="1" allowOverlap="1" wp14:anchorId="33F39A0E" wp14:editId="2369C7EE">
            <wp:simplePos x="0" y="0"/>
            <wp:positionH relativeFrom="column">
              <wp:align>right</wp:align>
            </wp:positionH>
            <wp:positionV relativeFrom="paragraph">
              <wp:posOffset>84455</wp:posOffset>
            </wp:positionV>
            <wp:extent cx="1096645" cy="1096645"/>
            <wp:effectExtent l="0" t="0" r="8255" b="8255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6645" cy="1096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CC7200" w:rsidRPr="004E7705">
        <w:rPr>
          <w:rFonts w:ascii="Calibri" w:hAnsi="Calibri" w:cs="Times New Roman"/>
          <w14:ligatures w14:val="standard"/>
          <w14:numForm w14:val="oldStyle"/>
        </w:rPr>
        <w:t xml:space="preserve">Pauline Nelson and Todd </w:t>
      </w:r>
      <w:proofErr w:type="spellStart"/>
      <w:r w:rsidR="00CC7200" w:rsidRPr="004E7705">
        <w:rPr>
          <w:rFonts w:ascii="Calibri" w:hAnsi="Calibri" w:cs="Times New Roman"/>
          <w14:ligatures w14:val="standard"/>
          <w14:numForm w14:val="oldStyle"/>
        </w:rPr>
        <w:t>Daubert</w:t>
      </w:r>
      <w:proofErr w:type="spellEnd"/>
      <w:r w:rsidR="00CC7200" w:rsidRPr="004E7705">
        <w:rPr>
          <w:rFonts w:ascii="Calibri" w:hAnsi="Calibri" w:cs="Times New Roman"/>
          <w14:ligatures w14:val="standard"/>
          <w14:numForm w14:val="oldStyle"/>
        </w:rPr>
        <w:t>.</w:t>
      </w:r>
      <w:proofErr w:type="gramEnd"/>
      <w:r w:rsidR="00CC7200" w:rsidRPr="004E7705">
        <w:rPr>
          <w:rFonts w:ascii="Calibri" w:hAnsi="Calibri" w:cs="Times New Roman"/>
          <w14:ligatures w14:val="standard"/>
          <w14:numForm w14:val="oldStyle"/>
        </w:rPr>
        <w:t xml:space="preserve"> </w:t>
      </w:r>
      <w:proofErr w:type="gramStart"/>
      <w:r w:rsidR="00CC7200" w:rsidRPr="004E7705">
        <w:rPr>
          <w:rFonts w:ascii="Calibri" w:hAnsi="Calibri" w:cs="Times New Roman"/>
          <w:i/>
          <w14:ligatures w14:val="standard"/>
          <w14:numForm w14:val="oldStyle"/>
        </w:rPr>
        <w:t xml:space="preserve">Starting with Shakespeare: Successfully </w:t>
      </w:r>
      <w:proofErr w:type="spellStart"/>
      <w:r w:rsidR="00CC7200" w:rsidRPr="004E7705">
        <w:rPr>
          <w:rFonts w:ascii="Calibri" w:hAnsi="Calibri" w:cs="Times New Roman"/>
          <w:i/>
          <w14:ligatures w14:val="standard"/>
          <w14:numForm w14:val="oldStyle"/>
        </w:rPr>
        <w:t>Introducting</w:t>
      </w:r>
      <w:proofErr w:type="spellEnd"/>
      <w:r w:rsidR="00CC7200" w:rsidRPr="004E7705">
        <w:rPr>
          <w:rFonts w:ascii="Calibri" w:hAnsi="Calibri" w:cs="Times New Roman"/>
          <w:i/>
          <w14:ligatures w14:val="standard"/>
          <w14:numForm w14:val="oldStyle"/>
        </w:rPr>
        <w:t xml:space="preserve"> Shakespeare to Children.</w:t>
      </w:r>
      <w:proofErr w:type="gramEnd"/>
      <w:r w:rsidR="00CC7200" w:rsidRPr="004E7705">
        <w:rPr>
          <w:rFonts w:ascii="Calibri" w:hAnsi="Calibri" w:cs="Times New Roman"/>
          <w14:ligatures w14:val="standard"/>
          <w14:numForm w14:val="oldStyle"/>
        </w:rPr>
        <w:t xml:space="preserve"> Westport: Teacher Idea Press, 2000. Print. ISBN: 1-56308-753-7.</w:t>
      </w:r>
    </w:p>
    <w:p w:rsidR="00A944AB" w:rsidRPr="004E7705" w:rsidRDefault="00B62F55" w:rsidP="00B62F55">
      <w:pPr>
        <w:spacing w:after="240"/>
        <w:rPr>
          <w:rFonts w:ascii="Calibri" w:hAnsi="Calibri" w:cs="Times New Roman"/>
          <w14:ligatures w14:val="standard"/>
          <w14:numForm w14:val="oldStyle"/>
        </w:rPr>
      </w:pPr>
      <w:r w:rsidRPr="004E7705">
        <w:rPr>
          <w:rFonts w:ascii="Calibri" w:hAnsi="Calibri" w:cs="Times New Roman"/>
          <w14:ligatures w14:val="standard"/>
          <w14:numForm w14:val="oldStyle"/>
        </w:rPr>
        <w:t xml:space="preserve">Gina </w:t>
      </w:r>
      <w:proofErr w:type="spellStart"/>
      <w:r w:rsidR="00A944AB" w:rsidRPr="004E7705">
        <w:rPr>
          <w:rFonts w:ascii="Calibri" w:hAnsi="Calibri" w:cs="Times New Roman"/>
          <w14:ligatures w14:val="standard"/>
          <w14:numForm w14:val="oldStyle"/>
        </w:rPr>
        <w:t>Pollinger</w:t>
      </w:r>
      <w:proofErr w:type="spellEnd"/>
      <w:r w:rsidR="00A944AB" w:rsidRPr="004E7705">
        <w:rPr>
          <w:rFonts w:ascii="Calibri" w:hAnsi="Calibri" w:cs="Times New Roman"/>
          <w14:ligatures w14:val="standard"/>
          <w14:numForm w14:val="oldStyle"/>
        </w:rPr>
        <w:t xml:space="preserve">. </w:t>
      </w:r>
      <w:r w:rsidR="00A944AB" w:rsidRPr="004E7705">
        <w:rPr>
          <w:rFonts w:ascii="Calibri" w:hAnsi="Calibri" w:cs="Times New Roman"/>
          <w:i/>
          <w14:ligatures w14:val="standard"/>
          <w14:numForm w14:val="oldStyle"/>
        </w:rPr>
        <w:t>Something Rich and Strange: A Treasury of Shakespeare’s Verse</w:t>
      </w:r>
      <w:r w:rsidR="00A944AB" w:rsidRPr="004E7705">
        <w:rPr>
          <w:rFonts w:ascii="Calibri" w:hAnsi="Calibri" w:cs="Times New Roman"/>
          <w14:ligatures w14:val="standard"/>
          <w14:numForm w14:val="oldStyle"/>
        </w:rPr>
        <w:t xml:space="preserve">. </w:t>
      </w:r>
      <w:r w:rsidRPr="004E7705">
        <w:rPr>
          <w:rFonts w:ascii="Calibri" w:hAnsi="Calibri" w:cs="Times New Roman"/>
          <w14:ligatures w14:val="standard"/>
          <w14:numForm w14:val="oldStyle"/>
        </w:rPr>
        <w:t>New York: Ki</w:t>
      </w:r>
      <w:r w:rsidR="00A944AB" w:rsidRPr="004E7705">
        <w:rPr>
          <w:rFonts w:ascii="Calibri" w:hAnsi="Calibri" w:cs="Times New Roman"/>
          <w14:ligatures w14:val="standard"/>
          <w14:numForm w14:val="oldStyle"/>
        </w:rPr>
        <w:t>ngfisher</w:t>
      </w:r>
      <w:r w:rsidRPr="004E7705">
        <w:rPr>
          <w:rFonts w:ascii="Calibri" w:hAnsi="Calibri" w:cs="Times New Roman"/>
          <w14:ligatures w14:val="standard"/>
          <w14:numForm w14:val="oldStyle"/>
        </w:rPr>
        <w:t xml:space="preserve">, 1995. </w:t>
      </w:r>
      <w:r w:rsidR="005817AF" w:rsidRPr="004E7705">
        <w:rPr>
          <w:rFonts w:ascii="Calibri" w:hAnsi="Calibri" w:cs="Times New Roman"/>
          <w14:ligatures w14:val="standard"/>
          <w14:numForm w14:val="oldStyle"/>
        </w:rPr>
        <w:t>Print</w:t>
      </w:r>
      <w:r w:rsidR="00EE3751" w:rsidRPr="004E7705">
        <w:rPr>
          <w:rFonts w:ascii="Calibri" w:hAnsi="Calibri" w:cs="Times New Roman"/>
          <w14:ligatures w14:val="standard"/>
          <w14:numForm w14:val="oldStyle"/>
        </w:rPr>
        <w:t>. ISBN</w:t>
      </w:r>
      <w:r w:rsidRPr="004E7705">
        <w:rPr>
          <w:rFonts w:ascii="Calibri" w:hAnsi="Calibri" w:cs="Times New Roman"/>
          <w14:ligatures w14:val="standard"/>
          <w14:numForm w14:val="oldStyle"/>
        </w:rPr>
        <w:t>: 978-0753402955</w:t>
      </w:r>
    </w:p>
    <w:p w:rsidR="00465356" w:rsidRPr="004E7705" w:rsidRDefault="00465356" w:rsidP="00465356">
      <w:pPr>
        <w:spacing w:after="240"/>
        <w:rPr>
          <w:rFonts w:ascii="Calibri" w:hAnsi="Calibri" w:cs="Times New Roman"/>
          <w14:ligatures w14:val="standard"/>
          <w14:numForm w14:val="oldStyle"/>
        </w:rPr>
      </w:pPr>
      <w:r w:rsidRPr="004E7705">
        <w:rPr>
          <w:rFonts w:ascii="Calibri" w:eastAsia="SimSun" w:hAnsi="Calibri" w:cs="Times New Roman"/>
          <w:lang w:eastAsia="zh-CN"/>
          <w14:ligatures w14:val="standard"/>
          <w14:numForm w14:val="oldStyle"/>
        </w:rPr>
        <w:t xml:space="preserve">Anita </w:t>
      </w:r>
      <w:proofErr w:type="spellStart"/>
      <w:r w:rsidRPr="004E7705">
        <w:rPr>
          <w:rFonts w:ascii="Calibri" w:eastAsia="SimSun" w:hAnsi="Calibri" w:cs="Times New Roman"/>
          <w:lang w:eastAsia="zh-CN"/>
          <w14:ligatures w14:val="standard"/>
          <w14:numForm w14:val="oldStyle"/>
        </w:rPr>
        <w:t>Ganeri</w:t>
      </w:r>
      <w:proofErr w:type="spellEnd"/>
      <w:r w:rsidRPr="004E7705">
        <w:rPr>
          <w:rFonts w:ascii="Calibri" w:eastAsia="SimSun" w:hAnsi="Calibri" w:cs="Times New Roman"/>
          <w:lang w:eastAsia="zh-CN"/>
          <w14:ligatures w14:val="standard"/>
          <w14:numForm w14:val="oldStyle"/>
        </w:rPr>
        <w:t xml:space="preserve">. </w:t>
      </w:r>
      <w:proofErr w:type="gramStart"/>
      <w:r w:rsidRPr="004E7705">
        <w:rPr>
          <w:rFonts w:ascii="Calibri" w:eastAsia="SimSun" w:hAnsi="Calibri" w:cs="Times New Roman"/>
          <w:i/>
          <w:lang w:eastAsia="zh-CN"/>
          <w14:ligatures w14:val="standard"/>
          <w14:numForm w14:val="oldStyle"/>
        </w:rPr>
        <w:t>The Young Person’s Guide to Shakespeare</w:t>
      </w:r>
      <w:r w:rsidRPr="004E7705">
        <w:rPr>
          <w:rFonts w:ascii="Calibri" w:eastAsia="SimSun" w:hAnsi="Calibri" w:cs="Times New Roman"/>
          <w:lang w:eastAsia="zh-CN"/>
          <w14:ligatures w14:val="standard"/>
          <w14:numForm w14:val="oldStyle"/>
        </w:rPr>
        <w:t xml:space="preserve"> [Book and CD set].</w:t>
      </w:r>
      <w:proofErr w:type="gramEnd"/>
      <w:r w:rsidRPr="004E7705">
        <w:rPr>
          <w:rFonts w:ascii="Calibri" w:eastAsia="SimSun" w:hAnsi="Calibri" w:cs="Times New Roman"/>
          <w:lang w:eastAsia="zh-CN"/>
          <w14:ligatures w14:val="standard"/>
          <w14:numForm w14:val="oldStyle"/>
        </w:rPr>
        <w:t xml:space="preserve"> London: </w:t>
      </w:r>
      <w:r w:rsidRPr="004E7705">
        <w:rPr>
          <w:rFonts w:ascii="Calibri" w:hAnsi="Calibri" w:cs="Times New Roman"/>
          <w14:ligatures w14:val="standard"/>
          <w14:numForm w14:val="oldStyle"/>
        </w:rPr>
        <w:t xml:space="preserve">Pavilion, 1999. </w:t>
      </w:r>
      <w:r w:rsidR="005817AF" w:rsidRPr="004E7705">
        <w:rPr>
          <w:rFonts w:ascii="Calibri" w:hAnsi="Calibri" w:cs="Times New Roman"/>
          <w14:ligatures w14:val="standard"/>
          <w14:numForm w14:val="oldStyle"/>
        </w:rPr>
        <w:t>Print</w:t>
      </w:r>
      <w:r w:rsidR="00EE3751" w:rsidRPr="004E7705">
        <w:rPr>
          <w:rFonts w:ascii="Calibri" w:hAnsi="Calibri" w:cs="Times New Roman"/>
          <w14:ligatures w14:val="standard"/>
          <w14:numForm w14:val="oldStyle"/>
        </w:rPr>
        <w:t>. ISBN</w:t>
      </w:r>
      <w:r w:rsidRPr="004E7705">
        <w:rPr>
          <w:rFonts w:ascii="Calibri" w:hAnsi="Calibri" w:cs="Times New Roman"/>
          <w14:ligatures w14:val="standard"/>
          <w14:numForm w14:val="oldStyle"/>
        </w:rPr>
        <w:t>: 978-0152021016</w:t>
      </w:r>
    </w:p>
    <w:p w:rsidR="00B62F55" w:rsidRPr="004E7705" w:rsidRDefault="000B5E67" w:rsidP="00B62F55">
      <w:pPr>
        <w:spacing w:after="240"/>
        <w:rPr>
          <w:rFonts w:ascii="Calibri" w:hAnsi="Calibri" w:cs="Times New Roman"/>
          <w14:ligatures w14:val="standard"/>
          <w14:numForm w14:val="oldStyle"/>
        </w:rPr>
      </w:pPr>
      <w:r w:rsidRPr="004E7705">
        <w:rPr>
          <w:noProof/>
          <w14:ligatures w14:val="standard"/>
          <w14:numForm w14:val="oldStyle"/>
        </w:rPr>
        <w:drawing>
          <wp:anchor distT="0" distB="0" distL="114300" distR="114300" simplePos="0" relativeHeight="251658752" behindDoc="1" locked="0" layoutInCell="1" allowOverlap="1" wp14:anchorId="2C27BBD2" wp14:editId="0B5D3046">
            <wp:simplePos x="0" y="0"/>
            <wp:positionH relativeFrom="column">
              <wp:posOffset>1163955</wp:posOffset>
            </wp:positionH>
            <wp:positionV relativeFrom="paragraph">
              <wp:posOffset>80010</wp:posOffset>
            </wp:positionV>
            <wp:extent cx="1828800" cy="1562100"/>
            <wp:effectExtent l="0" t="38100" r="95250" b="133350"/>
            <wp:wrapTight wrapText="bothSides">
              <wp:wrapPolygon edited="0">
                <wp:start x="6075" y="-527"/>
                <wp:lineTo x="675" y="0"/>
                <wp:lineTo x="1350" y="12644"/>
                <wp:lineTo x="450" y="12644"/>
                <wp:lineTo x="0" y="21073"/>
                <wp:lineTo x="18900" y="22654"/>
                <wp:lineTo x="19125" y="23180"/>
                <wp:lineTo x="20475" y="23180"/>
                <wp:lineTo x="20700" y="22654"/>
                <wp:lineTo x="22500" y="21073"/>
                <wp:lineTo x="22275" y="8429"/>
                <wp:lineTo x="20475" y="4215"/>
                <wp:lineTo x="21825" y="-527"/>
                <wp:lineTo x="6075" y="-527"/>
              </wp:wrapPolygon>
            </wp:wrapTight>
            <wp:docPr id="12" name="Picture 12" descr="T&amp;C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T&amp;C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5621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14300" dist="76200" dir="2700000" sx="99000" sy="99000" algn="tl" rotWithShape="0">
                        <a:schemeClr val="bg1">
                          <a:lumMod val="65000"/>
                        </a:scheme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B62F55" w:rsidRPr="004E7705">
        <w:rPr>
          <w:rFonts w:ascii="Calibri" w:hAnsi="Calibri" w:cs="Times New Roman"/>
          <w14:ligatures w14:val="standard"/>
          <w14:numForm w14:val="oldStyle"/>
        </w:rPr>
        <w:t>Renwick St James and James C. Christensen.</w:t>
      </w:r>
      <w:proofErr w:type="gramEnd"/>
      <w:r w:rsidR="00B62F55" w:rsidRPr="004E7705">
        <w:rPr>
          <w:rFonts w:ascii="Calibri" w:hAnsi="Calibri" w:cs="Times New Roman"/>
          <w14:ligatures w14:val="standard"/>
          <w14:numForm w14:val="oldStyle"/>
        </w:rPr>
        <w:t xml:space="preserve"> </w:t>
      </w:r>
      <w:proofErr w:type="gramStart"/>
      <w:r w:rsidR="00B62F55" w:rsidRPr="004E7705">
        <w:rPr>
          <w:rFonts w:ascii="Calibri" w:hAnsi="Calibri" w:cs="Times New Roman"/>
          <w:i/>
          <w14:ligatures w14:val="standard"/>
          <w14:numForm w14:val="oldStyle"/>
        </w:rPr>
        <w:t>A Shakespeare Sketchbook</w:t>
      </w:r>
      <w:r w:rsidR="00B62F55" w:rsidRPr="004E7705">
        <w:rPr>
          <w:rFonts w:ascii="Calibri" w:hAnsi="Calibri" w:cs="Times New Roman"/>
          <w14:ligatures w14:val="standard"/>
          <w14:numForm w14:val="oldStyle"/>
        </w:rPr>
        <w:t>.</w:t>
      </w:r>
      <w:proofErr w:type="gramEnd"/>
      <w:r w:rsidR="00B62F55" w:rsidRPr="004E7705">
        <w:rPr>
          <w:rFonts w:ascii="Calibri" w:hAnsi="Calibri" w:cs="Times New Roman"/>
          <w14:ligatures w14:val="standard"/>
          <w14:numForm w14:val="oldStyle"/>
        </w:rPr>
        <w:t xml:space="preserve"> Shelton: Greenwich Workshop Press, 2001.</w:t>
      </w:r>
      <w:r w:rsidR="005817AF" w:rsidRPr="004E7705">
        <w:rPr>
          <w:rFonts w:ascii="Calibri" w:hAnsi="Calibri" w:cs="Times New Roman"/>
          <w14:ligatures w14:val="standard"/>
          <w14:numForm w14:val="oldStyle"/>
        </w:rPr>
        <w:t xml:space="preserve"> Print.</w:t>
      </w:r>
    </w:p>
    <w:p w:rsidR="00B62F55" w:rsidRPr="004E7705" w:rsidRDefault="00B62F55" w:rsidP="00B62F55">
      <w:pPr>
        <w:spacing w:after="240"/>
        <w:rPr>
          <w:rFonts w:ascii="Calibri" w:hAnsi="Calibri" w:cs="Times New Roman"/>
          <w14:ligatures w14:val="standard"/>
          <w14:numForm w14:val="oldStyle"/>
        </w:rPr>
      </w:pPr>
    </w:p>
    <w:p w:rsidR="00B62F55" w:rsidRPr="004E7705" w:rsidRDefault="00B62F55" w:rsidP="00B62F55">
      <w:pPr>
        <w:spacing w:after="240"/>
        <w:rPr>
          <w:rFonts w:ascii="Calibri" w:hAnsi="Calibri" w:cs="Times New Roman"/>
          <w14:ligatures w14:val="standard"/>
          <w14:numForm w14:val="oldStyle"/>
        </w:rPr>
      </w:pPr>
    </w:p>
    <w:sectPr w:rsidR="00B62F55" w:rsidRPr="004E7705" w:rsidSect="0016307A">
      <w:type w:val="continuous"/>
      <w:pgSz w:w="12240" w:h="15840"/>
      <w:pgMar w:top="576" w:right="720" w:bottom="720" w:left="864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P22 Underground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9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3E2"/>
    <w:rsid w:val="0008720D"/>
    <w:rsid w:val="000A40FB"/>
    <w:rsid w:val="000B346D"/>
    <w:rsid w:val="000B5E67"/>
    <w:rsid w:val="001618DE"/>
    <w:rsid w:val="0016307A"/>
    <w:rsid w:val="001A70CB"/>
    <w:rsid w:val="001D7D7B"/>
    <w:rsid w:val="001F4C59"/>
    <w:rsid w:val="00204EF0"/>
    <w:rsid w:val="00205D8E"/>
    <w:rsid w:val="00216F23"/>
    <w:rsid w:val="00234118"/>
    <w:rsid w:val="002500E1"/>
    <w:rsid w:val="002B5B61"/>
    <w:rsid w:val="002E10A4"/>
    <w:rsid w:val="003B696D"/>
    <w:rsid w:val="00465356"/>
    <w:rsid w:val="004B7FA2"/>
    <w:rsid w:val="004E7705"/>
    <w:rsid w:val="00515724"/>
    <w:rsid w:val="00564C76"/>
    <w:rsid w:val="005817AF"/>
    <w:rsid w:val="005941BD"/>
    <w:rsid w:val="005E152F"/>
    <w:rsid w:val="00601457"/>
    <w:rsid w:val="00632961"/>
    <w:rsid w:val="006D05B2"/>
    <w:rsid w:val="007F7580"/>
    <w:rsid w:val="0086185B"/>
    <w:rsid w:val="008A03E2"/>
    <w:rsid w:val="008A12AD"/>
    <w:rsid w:val="008C4A49"/>
    <w:rsid w:val="0092641F"/>
    <w:rsid w:val="00931838"/>
    <w:rsid w:val="00974C12"/>
    <w:rsid w:val="00A6288D"/>
    <w:rsid w:val="00A75512"/>
    <w:rsid w:val="00A944AB"/>
    <w:rsid w:val="00AD2877"/>
    <w:rsid w:val="00B62F55"/>
    <w:rsid w:val="00BB138B"/>
    <w:rsid w:val="00C0167F"/>
    <w:rsid w:val="00C04BBB"/>
    <w:rsid w:val="00C370C4"/>
    <w:rsid w:val="00C5579F"/>
    <w:rsid w:val="00CC7200"/>
    <w:rsid w:val="00D01AB7"/>
    <w:rsid w:val="00D20CE2"/>
    <w:rsid w:val="00D570E4"/>
    <w:rsid w:val="00DC1612"/>
    <w:rsid w:val="00DE31CC"/>
    <w:rsid w:val="00E92A01"/>
    <w:rsid w:val="00EB6259"/>
    <w:rsid w:val="00EE3751"/>
    <w:rsid w:val="00EF5E38"/>
    <w:rsid w:val="00FA5455"/>
    <w:rsid w:val="00FB25EC"/>
    <w:rsid w:val="00FF4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Batang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01457"/>
    <w:rPr>
      <w:rFonts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944AB"/>
    <w:pPr>
      <w:keepNext/>
      <w:spacing w:before="240" w:after="60"/>
      <w:outlineLvl w:val="0"/>
    </w:pPr>
    <w:rPr>
      <w:rFonts w:ascii="Cambria" w:eastAsia="Malgun Gothic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205D8E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C5579F"/>
    <w:pPr>
      <w:framePr w:w="7920" w:h="1980" w:hRule="exact" w:hSpace="180" w:wrap="auto" w:hAnchor="page" w:xAlign="center" w:yAlign="bottom"/>
      <w:ind w:left="2880"/>
    </w:pPr>
    <w:rPr>
      <w:rFonts w:ascii="Trebuchet MS" w:hAnsi="Trebuchet MS"/>
      <w:caps/>
      <w:sz w:val="28"/>
      <w:szCs w:val="28"/>
    </w:rPr>
  </w:style>
  <w:style w:type="paragraph" w:styleId="EnvelopeReturn">
    <w:name w:val="envelope return"/>
    <w:basedOn w:val="Normal"/>
    <w:rsid w:val="00C5579F"/>
    <w:rPr>
      <w:rFonts w:ascii="P22 Underground" w:hAnsi="P22 Underground"/>
      <w:sz w:val="20"/>
      <w:szCs w:val="20"/>
    </w:rPr>
  </w:style>
  <w:style w:type="character" w:styleId="Hyperlink">
    <w:name w:val="Hyperlink"/>
    <w:rsid w:val="00564C76"/>
    <w:rPr>
      <w:color w:val="003399"/>
      <w:u w:val="single"/>
    </w:rPr>
  </w:style>
  <w:style w:type="character" w:customStyle="1" w:styleId="Heading1Char">
    <w:name w:val="Heading 1 Char"/>
    <w:link w:val="Heading1"/>
    <w:rsid w:val="00A944AB"/>
    <w:rPr>
      <w:rFonts w:ascii="Cambria" w:eastAsia="Malgun Gothic" w:hAnsi="Cambria" w:cs="Times New Roman"/>
      <w:b/>
      <w:bCs/>
      <w:kern w:val="3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Batang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01457"/>
    <w:rPr>
      <w:rFonts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944AB"/>
    <w:pPr>
      <w:keepNext/>
      <w:spacing w:before="240" w:after="60"/>
      <w:outlineLvl w:val="0"/>
    </w:pPr>
    <w:rPr>
      <w:rFonts w:ascii="Cambria" w:eastAsia="Malgun Gothic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205D8E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C5579F"/>
    <w:pPr>
      <w:framePr w:w="7920" w:h="1980" w:hRule="exact" w:hSpace="180" w:wrap="auto" w:hAnchor="page" w:xAlign="center" w:yAlign="bottom"/>
      <w:ind w:left="2880"/>
    </w:pPr>
    <w:rPr>
      <w:rFonts w:ascii="Trebuchet MS" w:hAnsi="Trebuchet MS"/>
      <w:caps/>
      <w:sz w:val="28"/>
      <w:szCs w:val="28"/>
    </w:rPr>
  </w:style>
  <w:style w:type="paragraph" w:styleId="EnvelopeReturn">
    <w:name w:val="envelope return"/>
    <w:basedOn w:val="Normal"/>
    <w:rsid w:val="00C5579F"/>
    <w:rPr>
      <w:rFonts w:ascii="P22 Underground" w:hAnsi="P22 Underground"/>
      <w:sz w:val="20"/>
      <w:szCs w:val="20"/>
    </w:rPr>
  </w:style>
  <w:style w:type="character" w:styleId="Hyperlink">
    <w:name w:val="Hyperlink"/>
    <w:rsid w:val="00564C76"/>
    <w:rPr>
      <w:color w:val="003399"/>
      <w:u w:val="single"/>
    </w:rPr>
  </w:style>
  <w:style w:type="character" w:customStyle="1" w:styleId="Heading1Char">
    <w:name w:val="Heading 1 Char"/>
    <w:link w:val="Heading1"/>
    <w:rsid w:val="00A944AB"/>
    <w:rPr>
      <w:rFonts w:ascii="Cambria" w:eastAsia="Malgun Gothic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3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5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45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images.amazon.com/images/P/0312237138.01.LZZZZZZZ.jp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http://images.amazon.com/images/P/0312237138.01.LZZZZZZZ.jpg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Bibliography</vt:lpstr>
    </vt:vector>
  </TitlesOfParts>
  <Company>Hewlett-Packard Company</Company>
  <LinksUpToDate>false</LinksUpToDate>
  <CharactersWithSpaces>2018</CharactersWithSpaces>
  <SharedDoc>false</SharedDoc>
  <HLinks>
    <vt:vector size="12" baseType="variant">
      <vt:variant>
        <vt:i4>5898264</vt:i4>
      </vt:variant>
      <vt:variant>
        <vt:i4>0</vt:i4>
      </vt:variant>
      <vt:variant>
        <vt:i4>0</vt:i4>
      </vt:variant>
      <vt:variant>
        <vt:i4>5</vt:i4>
      </vt:variant>
      <vt:variant>
        <vt:lpwstr>http://images.amazon.com/images/P/0312237138.01.LZZZZZZZ.jpg</vt:lpwstr>
      </vt:variant>
      <vt:variant>
        <vt:lpwstr/>
      </vt:variant>
      <vt:variant>
        <vt:i4>5898264</vt:i4>
      </vt:variant>
      <vt:variant>
        <vt:i4>-1</vt:i4>
      </vt:variant>
      <vt:variant>
        <vt:i4>1034</vt:i4>
      </vt:variant>
      <vt:variant>
        <vt:i4>4</vt:i4>
      </vt:variant>
      <vt:variant>
        <vt:lpwstr>http://images.amazon.com/images/P/0312237138.01.LZZZZZZZ.jpg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Bibliography</dc:title>
  <dc:creator>Skip Nicholson</dc:creator>
  <cp:lastModifiedBy>Skip Nicholson</cp:lastModifiedBy>
  <cp:revision>2</cp:revision>
  <cp:lastPrinted>2010-06-30T06:31:00Z</cp:lastPrinted>
  <dcterms:created xsi:type="dcterms:W3CDTF">2013-06-04T00:22:00Z</dcterms:created>
  <dcterms:modified xsi:type="dcterms:W3CDTF">2013-06-04T00:22:00Z</dcterms:modified>
</cp:coreProperties>
</file>